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AA2A" w14:textId="3F0F5D85" w:rsidR="00CF273E" w:rsidRPr="0096251F" w:rsidRDefault="00CF273E">
      <w:pPr>
        <w:rPr>
          <w:color w:val="4472C4" w:themeColor="accent1"/>
          <w:sz w:val="28"/>
          <w:szCs w:val="28"/>
        </w:rPr>
      </w:pPr>
      <w:r w:rsidRPr="0096251F">
        <w:rPr>
          <w:color w:val="4472C4" w:themeColor="accent1"/>
          <w:sz w:val="28"/>
          <w:szCs w:val="28"/>
        </w:rPr>
        <w:t>Aan het College van B&amp;W van Leidschendam- Voorburg</w:t>
      </w:r>
    </w:p>
    <w:p w14:paraId="594F55A5" w14:textId="7EA96CEE" w:rsidR="00052F82" w:rsidRPr="0096251F" w:rsidRDefault="00052F82">
      <w:pPr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</w:pPr>
      <w:r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Postbus </w:t>
      </w:r>
      <w:r w:rsidR="004E1DDD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1005</w:t>
      </w:r>
    </w:p>
    <w:p w14:paraId="2F32C38A" w14:textId="3F0ED06E" w:rsidR="00CF273E" w:rsidRPr="0096251F" w:rsidRDefault="004E1DDD">
      <w:pPr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</w:pPr>
      <w:r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2260 BA Leidschendam</w:t>
      </w:r>
    </w:p>
    <w:p w14:paraId="726BF217" w14:textId="77777777" w:rsidR="004E1DDD" w:rsidRPr="0096251F" w:rsidRDefault="004E1DDD">
      <w:pPr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</w:pPr>
    </w:p>
    <w:p w14:paraId="7464CEDF" w14:textId="77777777" w:rsidR="004E1DDD" w:rsidRPr="0096251F" w:rsidRDefault="004E1DDD">
      <w:pPr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</w:pPr>
    </w:p>
    <w:p w14:paraId="5C8BF521" w14:textId="0034816A" w:rsidR="004E1DDD" w:rsidRPr="0096251F" w:rsidRDefault="004E1DDD">
      <w:pPr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</w:pPr>
      <w:r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ab/>
      </w:r>
      <w:r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ab/>
      </w:r>
      <w:r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ab/>
      </w:r>
      <w:r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ab/>
      </w:r>
      <w:r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ab/>
      </w:r>
      <w:r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ab/>
      </w:r>
      <w:r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ab/>
        <w:t>Leidschendam,</w:t>
      </w:r>
      <w:r w:rsidR="00F740F0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 </w:t>
      </w:r>
      <w:r w:rsidR="007F34EA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16 </w:t>
      </w:r>
      <w:r w:rsidR="00F740F0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januari 2024</w:t>
      </w:r>
    </w:p>
    <w:p w14:paraId="14887732" w14:textId="77777777" w:rsidR="004E1DDD" w:rsidRPr="0096251F" w:rsidRDefault="004E1DDD">
      <w:pPr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</w:pPr>
    </w:p>
    <w:p w14:paraId="1762F108" w14:textId="78B624C4" w:rsidR="004E1DDD" w:rsidRPr="0096251F" w:rsidRDefault="004E1DDD">
      <w:pPr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</w:pPr>
      <w:r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Geacht College,</w:t>
      </w:r>
    </w:p>
    <w:p w14:paraId="60311154" w14:textId="77777777" w:rsidR="004E1DDD" w:rsidRPr="0096251F" w:rsidRDefault="004E1DDD">
      <w:pPr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</w:pPr>
    </w:p>
    <w:p w14:paraId="2ACBE98F" w14:textId="55BF1FB4" w:rsidR="004E1DDD" w:rsidRPr="0096251F" w:rsidRDefault="004E1DDD">
      <w:pPr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</w:pPr>
      <w:r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Uit de pers vern</w:t>
      </w:r>
      <w:r w:rsidR="002A35D0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a</w:t>
      </w:r>
      <w:r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m</w:t>
      </w:r>
      <w:r w:rsidR="00C0233E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en wij</w:t>
      </w:r>
      <w:r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 dat </w:t>
      </w:r>
      <w:r w:rsidR="00FF6AB3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in februari en maart de tunnel van de N14 </w:t>
      </w:r>
      <w:r w:rsidR="00C0233E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een aantal maanden </w:t>
      </w:r>
      <w:r w:rsidR="00FF6AB3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voor onderhoud wordt afgesloten. Dat gebeurt op doordeweekse dagen, in het weekeinde blijft de tunnel open om het </w:t>
      </w:r>
      <w:r w:rsidR="00DD48F2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bezoek aan het </w:t>
      </w:r>
      <w:r w:rsidR="00FF6AB3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winkelcentrum </w:t>
      </w:r>
      <w:r w:rsidR="00DD48F2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The </w:t>
      </w:r>
      <w:proofErr w:type="spellStart"/>
      <w:r w:rsidR="00DD48F2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Mall</w:t>
      </w:r>
      <w:proofErr w:type="spellEnd"/>
      <w:r w:rsidR="00DD48F2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 of the Netherlands te faciliteren.</w:t>
      </w:r>
    </w:p>
    <w:p w14:paraId="3436BAC8" w14:textId="4B6E9A29" w:rsidR="007F34EA" w:rsidRPr="0096251F" w:rsidRDefault="00C0233E" w:rsidP="007F34EA">
      <w:pPr>
        <w:pStyle w:val="Tekstopmerking"/>
        <w:rPr>
          <w:color w:val="4472C4" w:themeColor="accent1"/>
          <w:sz w:val="28"/>
          <w:szCs w:val="28"/>
        </w:rPr>
      </w:pPr>
      <w:r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I</w:t>
      </w:r>
      <w:r w:rsidR="004775FE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n de berichtgeving wordt vermeld dat deze </w:t>
      </w:r>
      <w:proofErr w:type="spellStart"/>
      <w:r w:rsidR="004775FE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geslotenstelling</w:t>
      </w:r>
      <w:proofErr w:type="spellEnd"/>
      <w:r w:rsidR="004775FE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/openstelling is gekozen </w:t>
      </w:r>
      <w:r w:rsidR="00AC44B7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na overleg met betrokkenen. </w:t>
      </w:r>
      <w:r w:rsidR="007F34EA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M</w:t>
      </w:r>
      <w:r w:rsidR="007F34EA" w:rsidRPr="0096251F">
        <w:rPr>
          <w:color w:val="4472C4" w:themeColor="accent1"/>
          <w:sz w:val="28"/>
          <w:szCs w:val="28"/>
        </w:rPr>
        <w:t xml:space="preserve">et welke direct betrokken bewoners van het Damcentrum heeft dit overleg plaats gevonden? </w:t>
      </w:r>
    </w:p>
    <w:p w14:paraId="34E23AB6" w14:textId="77777777" w:rsidR="00F740F0" w:rsidRPr="0096251F" w:rsidRDefault="00F740F0">
      <w:pPr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</w:pPr>
    </w:p>
    <w:p w14:paraId="4BBB2D3B" w14:textId="316FFC97" w:rsidR="00C0233E" w:rsidRPr="0096251F" w:rsidRDefault="00017580" w:rsidP="007F34EA">
      <w:pPr>
        <w:pStyle w:val="Tekstopmerking"/>
        <w:rPr>
          <w:color w:val="4472C4" w:themeColor="accent1"/>
          <w:sz w:val="28"/>
          <w:szCs w:val="28"/>
        </w:rPr>
      </w:pPr>
      <w:r w:rsidRPr="0096251F">
        <w:rPr>
          <w:rFonts w:eastAsia="Times New Roman" w:cs="Open Sans"/>
          <w:noProof/>
          <w:color w:val="4472C4" w:themeColor="accen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8290668" wp14:editId="6C3B6C9C">
                <wp:simplePos x="0" y="0"/>
                <wp:positionH relativeFrom="column">
                  <wp:posOffset>5960938</wp:posOffset>
                </wp:positionH>
                <wp:positionV relativeFrom="paragraph">
                  <wp:posOffset>702012</wp:posOffset>
                </wp:positionV>
                <wp:extent cx="360" cy="360"/>
                <wp:effectExtent l="38100" t="38100" r="38100" b="38100"/>
                <wp:wrapNone/>
                <wp:docPr id="1168222475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7D21B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4" o:spid="_x0000_s1026" type="#_x0000_t75" style="position:absolute;margin-left:468.65pt;margin-top:54.6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">
                <v:imagedata r:id="rId5" o:title=""/>
              </v:shape>
            </w:pict>
          </mc:Fallback>
        </mc:AlternateContent>
      </w:r>
      <w:r w:rsidR="00665243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Het zal u bekend zijn dat </w:t>
      </w:r>
      <w:r w:rsidR="00F465C3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het Damcentrum geen doorgaande wegen kent</w:t>
      </w:r>
      <w:r w:rsidR="00C0233E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; immers,</w:t>
      </w:r>
      <w:r w:rsidR="00F465C3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 in het bestemmingsplan zijn de wegen bestemd als buurtontsluitingswegen. </w:t>
      </w:r>
      <w:r w:rsidR="003C1E2A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Dergelijke wegen zijn landelijk genormeerd op basis van SWOV richtlijnen </w:t>
      </w:r>
      <w:r w:rsidR="0078370E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en jurisprudentie van de RvS voor een belasting van 5000 tot 6000 motorvoertuigen </w:t>
      </w:r>
      <w:r w:rsidR="00DE2E14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per dag. Het zal u ook bekend zijn dat </w:t>
      </w:r>
      <w:r w:rsidR="001B487C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desondanks door uw College wordt gedoogd dat er omstreeks 9000 voertuigen per dag </w:t>
      </w:r>
      <w:r w:rsidR="00FA6647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d</w:t>
      </w:r>
      <w:r w:rsidR="005414F3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oor het centrum</w:t>
      </w:r>
      <w:r w:rsidR="00FA6647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 passeren. De</w:t>
      </w:r>
      <w:r w:rsidR="00AC4EEF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 gevolgen daarvan op het vlak van</w:t>
      </w:r>
      <w:r w:rsidR="00FA6647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 verkeersonveilighei</w:t>
      </w:r>
      <w:r w:rsidR="001F4B7E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d</w:t>
      </w:r>
      <w:r w:rsidR="00FA6647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, geluidsoverlast </w:t>
      </w:r>
      <w:r w:rsidR="007F34EA" w:rsidRPr="0096251F">
        <w:rPr>
          <w:color w:val="4472C4" w:themeColor="accent1"/>
          <w:sz w:val="28"/>
          <w:szCs w:val="28"/>
        </w:rPr>
        <w:t>en gezondheid door lu</w:t>
      </w:r>
      <w:r w:rsidR="005414F3" w:rsidRPr="0096251F">
        <w:rPr>
          <w:color w:val="4472C4" w:themeColor="accent1"/>
          <w:sz w:val="28"/>
          <w:szCs w:val="28"/>
        </w:rPr>
        <w:t>ch</w:t>
      </w:r>
      <w:r w:rsidR="007F34EA" w:rsidRPr="0096251F">
        <w:rPr>
          <w:color w:val="4472C4" w:themeColor="accent1"/>
          <w:sz w:val="28"/>
          <w:szCs w:val="28"/>
        </w:rPr>
        <w:t>tverontrein</w:t>
      </w:r>
      <w:r w:rsidR="0096251F">
        <w:rPr>
          <w:color w:val="4472C4" w:themeColor="accent1"/>
          <w:sz w:val="28"/>
          <w:szCs w:val="28"/>
        </w:rPr>
        <w:t>ig</w:t>
      </w:r>
      <w:r w:rsidR="007F34EA" w:rsidRPr="0096251F">
        <w:rPr>
          <w:color w:val="4472C4" w:themeColor="accent1"/>
          <w:sz w:val="28"/>
          <w:szCs w:val="28"/>
        </w:rPr>
        <w:t xml:space="preserve">ing tasten </w:t>
      </w:r>
      <w:r w:rsidR="00605013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door </w:t>
      </w:r>
      <w:r w:rsidR="003F78EC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uw</w:t>
      </w:r>
      <w:r w:rsidR="00605013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 gedogen </w:t>
      </w:r>
      <w:r w:rsidR="0025497F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de leefbaarheid van de buurt </w:t>
      </w:r>
      <w:r w:rsidR="00E31119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vergaand</w:t>
      </w:r>
      <w:r w:rsidR="0025497F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 aan</w:t>
      </w:r>
      <w:r w:rsidR="00605013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. </w:t>
      </w:r>
      <w:r w:rsidR="00466A69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Dit blijkt </w:t>
      </w:r>
      <w:r w:rsidR="00413007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alleen al</w:t>
      </w:r>
      <w:r w:rsidR="00466A69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 uit de cijfers die te vinden zijn in de </w:t>
      </w:r>
      <w:r w:rsidR="00413007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gemeentelijke </w:t>
      </w:r>
      <w:r w:rsidR="00466A69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wijkatlas</w:t>
      </w:r>
      <w:r w:rsidR="00413007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. Maar de problemen zijn ook op andere wijze in de afgelopen jaren, gekwantificeerd en gekwalificeerd, onder uw aandacht gebracht</w:t>
      </w:r>
      <w:r w:rsidR="001F4B7E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; </w:t>
      </w:r>
      <w:r w:rsidR="00C0233E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meest recent, op 6 juni, bood de Gemeenteraad aan een vertegenwoordiging van het “Sluisgebied” een vol uur de gelegenheid al deze aspecten met cijfermatige onderbouwing uit een te zetten.</w:t>
      </w:r>
    </w:p>
    <w:p w14:paraId="66C3155C" w14:textId="77777777" w:rsidR="00C0233E" w:rsidRPr="0096251F" w:rsidRDefault="00C0233E" w:rsidP="00C0233E">
      <w:pPr>
        <w:pStyle w:val="Tekstopmerking"/>
        <w:rPr>
          <w:color w:val="4472C4" w:themeColor="accent1"/>
          <w:sz w:val="28"/>
          <w:szCs w:val="28"/>
        </w:rPr>
      </w:pPr>
    </w:p>
    <w:p w14:paraId="2055762B" w14:textId="65175DF6" w:rsidR="00665243" w:rsidRPr="0096251F" w:rsidRDefault="00665243">
      <w:pPr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</w:pPr>
    </w:p>
    <w:p w14:paraId="48A3E8D8" w14:textId="5A88BC5A" w:rsidR="00FC09AB" w:rsidRPr="0096251F" w:rsidRDefault="00C0233E">
      <w:pPr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</w:pPr>
      <w:r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Wij verzoeken uw College dringend om </w:t>
      </w:r>
      <w:r w:rsidR="00DE0CB1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bij het afsluiten van de tunnel </w:t>
      </w:r>
      <w:r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geen </w:t>
      </w:r>
      <w:r w:rsidR="0084215C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verkeersmaatregelen </w:t>
      </w:r>
      <w:r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te </w:t>
      </w:r>
      <w:r w:rsidR="00C20868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nemen </w:t>
      </w:r>
      <w:r w:rsidR="0084215C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voor omleiding van het gemotoriseerde verkeer</w:t>
      </w:r>
      <w:r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 door de Dorpskern van</w:t>
      </w:r>
      <w:r w:rsidR="007F34EA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 L</w:t>
      </w:r>
      <w:r w:rsidR="007F34EA" w:rsidRPr="0096251F">
        <w:rPr>
          <w:color w:val="4472C4" w:themeColor="accent1"/>
          <w:sz w:val="28"/>
          <w:szCs w:val="28"/>
        </w:rPr>
        <w:t>eidschendam, met name de Nieuwstraat, Sluisbrug en Damplein, Damlaan en Zaagmolenstraat.</w:t>
      </w:r>
    </w:p>
    <w:p w14:paraId="53FA466E" w14:textId="77777777" w:rsidR="00FC09AB" w:rsidRPr="0096251F" w:rsidRDefault="00FC09AB">
      <w:pPr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</w:pPr>
    </w:p>
    <w:p w14:paraId="604636BB" w14:textId="29DBFB45" w:rsidR="00FC09AB" w:rsidRPr="0096251F" w:rsidRDefault="00C0233E" w:rsidP="007F34EA">
      <w:pPr>
        <w:pStyle w:val="Tekstopmerking"/>
        <w:rPr>
          <w:color w:val="4472C4" w:themeColor="accent1"/>
          <w:sz w:val="28"/>
          <w:szCs w:val="28"/>
        </w:rPr>
      </w:pPr>
      <w:r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lastRenderedPageBreak/>
        <w:t>H</w:t>
      </w:r>
      <w:r w:rsidR="00FA3638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et Damc</w:t>
      </w:r>
      <w:r w:rsidR="004D6D62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entrum</w:t>
      </w:r>
      <w:r w:rsidR="00FA3638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 </w:t>
      </w:r>
      <w:r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kent juridisch </w:t>
      </w:r>
      <w:r w:rsidR="00FA3638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geen doorgaande wegen en </w:t>
      </w:r>
      <w:r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heeft helaas zeer frequen</w:t>
      </w:r>
      <w:r w:rsidR="00883EFE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t, bijna dagelijks,</w:t>
      </w:r>
      <w:r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 te maken met</w:t>
      </w:r>
      <w:r w:rsidR="00883EFE"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 xml:space="preserve"> overlast door sluipverkeer </w:t>
      </w:r>
      <w:r w:rsidR="007F34EA" w:rsidRPr="0096251F">
        <w:rPr>
          <w:color w:val="4472C4" w:themeColor="accent1"/>
          <w:sz w:val="28"/>
          <w:szCs w:val="28"/>
        </w:rPr>
        <w:t>waar door het ondernemingsklimaat is verslechterd. Dit blijkt o.a. uit de toename in leegstand van winkelpanden -bijvoorbeeld op en om het Damplein. Zelfs in die mate dat media in bredere zin hier aandacht aan beginnen te schenken.</w:t>
      </w:r>
    </w:p>
    <w:p w14:paraId="1E15CE6B" w14:textId="77777777" w:rsidR="00883EFE" w:rsidRPr="0096251F" w:rsidRDefault="00883EFE">
      <w:pPr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</w:pPr>
    </w:p>
    <w:p w14:paraId="4D17C2F9" w14:textId="3945C47C" w:rsidR="007F34EA" w:rsidRPr="0096251F" w:rsidRDefault="007F34EA" w:rsidP="007F34EA">
      <w:pPr>
        <w:pStyle w:val="Tekstopmerking"/>
        <w:rPr>
          <w:color w:val="4472C4" w:themeColor="accent1"/>
          <w:sz w:val="28"/>
          <w:szCs w:val="28"/>
        </w:rPr>
      </w:pPr>
      <w:r w:rsidRPr="0096251F">
        <w:rPr>
          <w:color w:val="4472C4" w:themeColor="accent1"/>
          <w:sz w:val="28"/>
          <w:szCs w:val="28"/>
        </w:rPr>
        <w:t>Wij verzoeken u ons per omgaande te berichten of uw college met onze situatie, eisen en uitgesproken mening rekening heeft gehouden.</w:t>
      </w:r>
    </w:p>
    <w:p w14:paraId="59F6C905" w14:textId="239FA19A" w:rsidR="00883EFE" w:rsidRPr="0096251F" w:rsidRDefault="00883EFE" w:rsidP="00883EFE">
      <w:pPr>
        <w:pStyle w:val="Tekstopmerking"/>
        <w:rPr>
          <w:color w:val="4472C4" w:themeColor="accent1"/>
          <w:sz w:val="28"/>
          <w:szCs w:val="28"/>
        </w:rPr>
      </w:pPr>
    </w:p>
    <w:p w14:paraId="47B0420E" w14:textId="6B8A9E5A" w:rsidR="000E79DF" w:rsidRPr="0096251F" w:rsidRDefault="000E79DF">
      <w:pPr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</w:pPr>
    </w:p>
    <w:p w14:paraId="3A077B58" w14:textId="0B198EE1" w:rsidR="00C339F7" w:rsidRPr="0096251F" w:rsidRDefault="00C339F7" w:rsidP="00774D87">
      <w:pPr>
        <w:jc w:val="both"/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</w:pPr>
      <w:r w:rsidRPr="0096251F"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  <w:t>Met vriendelijke groet,</w:t>
      </w:r>
    </w:p>
    <w:p w14:paraId="3CFBE1FA" w14:textId="77777777" w:rsidR="00D61F61" w:rsidRPr="0096251F" w:rsidRDefault="00D61F61">
      <w:pPr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</w:pPr>
    </w:p>
    <w:p w14:paraId="05BFADF9" w14:textId="77777777" w:rsidR="002F187D" w:rsidRPr="0096251F" w:rsidRDefault="002F187D" w:rsidP="002F187D">
      <w:pPr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</w:pPr>
    </w:p>
    <w:p w14:paraId="1808878E" w14:textId="77777777" w:rsidR="0092400B" w:rsidRPr="0096251F" w:rsidRDefault="0092400B">
      <w:pPr>
        <w:rPr>
          <w:rFonts w:eastAsia="Times New Roman" w:cs="Open Sans"/>
          <w:color w:val="4472C4" w:themeColor="accent1"/>
          <w:sz w:val="28"/>
          <w:szCs w:val="28"/>
          <w:shd w:val="clear" w:color="auto" w:fill="F9F9F6"/>
        </w:rPr>
      </w:pPr>
    </w:p>
    <w:sectPr w:rsidR="0092400B" w:rsidRPr="00962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3E"/>
    <w:rsid w:val="00017580"/>
    <w:rsid w:val="00052F82"/>
    <w:rsid w:val="000E79DF"/>
    <w:rsid w:val="001B487C"/>
    <w:rsid w:val="001B4B2C"/>
    <w:rsid w:val="001D6485"/>
    <w:rsid w:val="001F4B7E"/>
    <w:rsid w:val="0025497F"/>
    <w:rsid w:val="002A1241"/>
    <w:rsid w:val="002A35D0"/>
    <w:rsid w:val="002F187D"/>
    <w:rsid w:val="003C1E2A"/>
    <w:rsid w:val="003F78EC"/>
    <w:rsid w:val="00413007"/>
    <w:rsid w:val="0043639A"/>
    <w:rsid w:val="0045500F"/>
    <w:rsid w:val="00466A69"/>
    <w:rsid w:val="004775FE"/>
    <w:rsid w:val="004A40CF"/>
    <w:rsid w:val="004C6D0B"/>
    <w:rsid w:val="004D6D62"/>
    <w:rsid w:val="004E1DDD"/>
    <w:rsid w:val="004F58CD"/>
    <w:rsid w:val="005414F3"/>
    <w:rsid w:val="0054205C"/>
    <w:rsid w:val="00577DF9"/>
    <w:rsid w:val="00585C45"/>
    <w:rsid w:val="005E065E"/>
    <w:rsid w:val="00605013"/>
    <w:rsid w:val="00665243"/>
    <w:rsid w:val="00702F4D"/>
    <w:rsid w:val="00774D87"/>
    <w:rsid w:val="0078370E"/>
    <w:rsid w:val="007F34EA"/>
    <w:rsid w:val="00811894"/>
    <w:rsid w:val="0084215C"/>
    <w:rsid w:val="008567EB"/>
    <w:rsid w:val="00872544"/>
    <w:rsid w:val="00883EFE"/>
    <w:rsid w:val="0092400B"/>
    <w:rsid w:val="0096251F"/>
    <w:rsid w:val="00A26416"/>
    <w:rsid w:val="00AC44B7"/>
    <w:rsid w:val="00AC4EEF"/>
    <w:rsid w:val="00AD64F0"/>
    <w:rsid w:val="00B036A1"/>
    <w:rsid w:val="00B44323"/>
    <w:rsid w:val="00B50F6D"/>
    <w:rsid w:val="00BF3238"/>
    <w:rsid w:val="00C0233E"/>
    <w:rsid w:val="00C20868"/>
    <w:rsid w:val="00C339F7"/>
    <w:rsid w:val="00C679F9"/>
    <w:rsid w:val="00CF273E"/>
    <w:rsid w:val="00D2110E"/>
    <w:rsid w:val="00D61F61"/>
    <w:rsid w:val="00D973B0"/>
    <w:rsid w:val="00DD48F2"/>
    <w:rsid w:val="00DE0CB1"/>
    <w:rsid w:val="00DE2E14"/>
    <w:rsid w:val="00DF5353"/>
    <w:rsid w:val="00E004A2"/>
    <w:rsid w:val="00E164A2"/>
    <w:rsid w:val="00E31119"/>
    <w:rsid w:val="00E4359C"/>
    <w:rsid w:val="00E55B0D"/>
    <w:rsid w:val="00E65366"/>
    <w:rsid w:val="00F00A4A"/>
    <w:rsid w:val="00F00B90"/>
    <w:rsid w:val="00F01A93"/>
    <w:rsid w:val="00F465C3"/>
    <w:rsid w:val="00F740F0"/>
    <w:rsid w:val="00FA3638"/>
    <w:rsid w:val="00FA6647"/>
    <w:rsid w:val="00FC09AB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631A"/>
  <w15:chartTrackingRefBased/>
  <w15:docId w15:val="{D70FF3E0-F25C-F641-9038-382697D9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1F4B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F4B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F4B7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F4B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F4B7E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61F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1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23:13.4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Adriaan de Roo</dc:creator>
  <cp:keywords/>
  <dc:description/>
  <cp:lastModifiedBy>Onno Mostert</cp:lastModifiedBy>
  <cp:revision>2</cp:revision>
  <dcterms:created xsi:type="dcterms:W3CDTF">2024-01-12T22:33:00Z</dcterms:created>
  <dcterms:modified xsi:type="dcterms:W3CDTF">2024-01-12T22:33:00Z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9f4804-9ab0-4527-a877-f7a87100f5fc_Enabled">
    <vt:lpwstr>true</vt:lpwstr>
  </property>
  <property fmtid="{D5CDD505-2E9C-101B-9397-08002B2CF9AE}" pid="3" name="MSIP_Label_b29f4804-9ab0-4527-a877-f7a87100f5fc_SetDate">
    <vt:lpwstr>2023-12-28T16:19:12Z</vt:lpwstr>
  </property>
  <property fmtid="{D5CDD505-2E9C-101B-9397-08002B2CF9AE}" pid="4" name="MSIP_Label_b29f4804-9ab0-4527-a877-f7a87100f5fc_Method">
    <vt:lpwstr>Standard</vt:lpwstr>
  </property>
  <property fmtid="{D5CDD505-2E9C-101B-9397-08002B2CF9AE}" pid="5" name="MSIP_Label_b29f4804-9ab0-4527-a877-f7a87100f5fc_Name">
    <vt:lpwstr>General</vt:lpwstr>
  </property>
  <property fmtid="{D5CDD505-2E9C-101B-9397-08002B2CF9AE}" pid="6" name="MSIP_Label_b29f4804-9ab0-4527-a877-f7a87100f5fc_SiteId">
    <vt:lpwstr>7a5561df-6599-4898-8a20-cce41db3b44f</vt:lpwstr>
  </property>
  <property fmtid="{D5CDD505-2E9C-101B-9397-08002B2CF9AE}" pid="7" name="MSIP_Label_b29f4804-9ab0-4527-a877-f7a87100f5fc_ActionId">
    <vt:lpwstr>75fb55fd-919b-4477-9e36-de65b779d336</vt:lpwstr>
  </property>
  <property fmtid="{D5CDD505-2E9C-101B-9397-08002B2CF9AE}" pid="8" name="MSIP_Label_b29f4804-9ab0-4527-a877-f7a87100f5fc_ContentBits">
    <vt:lpwstr>0</vt:lpwstr>
  </property>
</Properties>
</file>